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40"/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98"/>
        <w:gridCol w:w="1355"/>
        <w:gridCol w:w="1355"/>
        <w:gridCol w:w="1796"/>
        <w:gridCol w:w="1616"/>
      </w:tblGrid>
      <w:tr w:rsidR="0017197A" w:rsidRPr="0017197A" w:rsidTr="0017197A">
        <w:trPr>
          <w:trHeight w:val="5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9ABD2"/>
            <w:vAlign w:val="center"/>
            <w:hideMark/>
          </w:tcPr>
          <w:p w:rsidR="0017197A" w:rsidRPr="0017197A" w:rsidRDefault="0017197A" w:rsidP="001719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  <w:t xml:space="preserve">Tournament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9ABD2"/>
            <w:vAlign w:val="center"/>
            <w:hideMark/>
          </w:tcPr>
          <w:p w:rsidR="0017197A" w:rsidRPr="0017197A" w:rsidRDefault="0017197A" w:rsidP="001719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9ABD2"/>
            <w:vAlign w:val="center"/>
            <w:hideMark/>
          </w:tcPr>
          <w:p w:rsidR="0017197A" w:rsidRPr="0017197A" w:rsidRDefault="0017197A" w:rsidP="001719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  <w:t>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9ABD2"/>
            <w:vAlign w:val="center"/>
            <w:hideMark/>
          </w:tcPr>
          <w:p w:rsidR="0017197A" w:rsidRPr="0017197A" w:rsidRDefault="0017197A" w:rsidP="001719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  <w:t>Event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9ABD2"/>
            <w:vAlign w:val="center"/>
            <w:hideMark/>
          </w:tcPr>
          <w:p w:rsidR="0017197A" w:rsidRPr="0017197A" w:rsidRDefault="0017197A" w:rsidP="001719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</w:rPr>
              <w:t>Venue</w:t>
            </w:r>
          </w:p>
        </w:tc>
      </w:tr>
      <w:tr w:rsidR="0017197A" w:rsidRPr="0017197A" w:rsidTr="0017197A">
        <w:trPr>
          <w:trHeight w:val="522"/>
        </w:trPr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6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All India Open FIDE Rated - Bhadravathi</w:t>
              </w:r>
            </w:hyperlink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1,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5,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67467/KAR/2012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7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Bhadravathi</w:t>
              </w:r>
            </w:hyperlink>
          </w:p>
        </w:tc>
      </w:tr>
      <w:tr w:rsidR="0017197A" w:rsidRPr="0017197A" w:rsidTr="0017197A">
        <w:trPr>
          <w:trHeight w:val="522"/>
        </w:trPr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World Senior Championship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3,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14,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8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Kammena Vourla, Greece</w:t>
              </w:r>
            </w:hyperlink>
          </w:p>
        </w:tc>
      </w:tr>
      <w:tr w:rsidR="0017197A" w:rsidRPr="0017197A" w:rsidTr="0017197A">
        <w:trPr>
          <w:trHeight w:val="522"/>
        </w:trPr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World Youth Chess Championship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7,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19,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9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Maribor, Slovenia</w:t>
              </w:r>
            </w:hyperlink>
          </w:p>
        </w:tc>
      </w:tr>
      <w:tr w:rsidR="0017197A" w:rsidRPr="0017197A" w:rsidTr="0017197A">
        <w:trPr>
          <w:trHeight w:val="828"/>
        </w:trPr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02nd Jagadeeswari Ammal FIDE Rated Chess Tournament rating below 1600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9,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11,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71198 / TN /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0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Chennai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1ST GURGAON ALL INDIA FIDE RATED CHESS TOURNAMENT-2012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15,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20,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73367 / HAR /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1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Gurgaon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Women's FIDE Grand Prix Series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16,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30,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2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Istanbul, Turkey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Naurang Memorial FIDE Rating chess series West Zone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20,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24,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67808/GUJ/2012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3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Gujarath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4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Commonwealth Chess Championships 2012</w:t>
              </w:r>
            </w:hyperlink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November 22,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1,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66854/TN/2012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5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Chennai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6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International GM Open</w:t>
              </w:r>
            </w:hyperlink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3,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13,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71440 / WB /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7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Kolkata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Celebrating Championship - 2012 FIDE rating below 2000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4,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8,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71299 / TN /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8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Namakkal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National Schools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20,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30,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19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Delhi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World Cities Team - 2012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21,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30,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20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Al-Ain, UAE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Suraj FIDE Rating Chess Tournament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25,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December 30, 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71795/MAH/2012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21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Sangli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National Team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February 22, 2013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February 28, 2013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22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Andhra Pradesh</w:t>
              </w:r>
            </w:hyperlink>
          </w:p>
        </w:tc>
      </w:tr>
      <w:tr w:rsidR="0017197A" w:rsidRPr="0017197A" w:rsidTr="0017197A"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Asian Indoor Games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June 28, 2013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r w:rsidRPr="0017197A">
              <w:rPr>
                <w:rFonts w:ascii="Tahoma" w:eastAsia="Times New Roman" w:hAnsi="Tahoma" w:cs="Tahoma"/>
                <w:color w:val="333333"/>
                <w:sz w:val="20"/>
                <w:szCs w:val="20"/>
              </w:rPr>
              <w:t>July 7, 2013</w:t>
            </w: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  <w:hyperlink r:id="rId23" w:tgtFrame="_blank" w:history="1">
              <w:r w:rsidRPr="0017197A">
                <w:rPr>
                  <w:rFonts w:ascii="Tahoma" w:eastAsia="Times New Roman" w:hAnsi="Tahoma" w:cs="Tahoma"/>
                  <w:color w:val="333333"/>
                  <w:sz w:val="20"/>
                  <w:u w:val="single"/>
                </w:rPr>
                <w:t>FIDE</w:t>
              </w:r>
            </w:hyperlink>
          </w:p>
        </w:tc>
      </w:tr>
      <w:tr w:rsidR="0017197A" w:rsidRPr="0017197A" w:rsidTr="0017197A">
        <w:trPr>
          <w:trHeight w:val="20"/>
        </w:trPr>
        <w:tc>
          <w:tcPr>
            <w:tcW w:w="0" w:type="auto"/>
            <w:gridSpan w:val="5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color w:val="333333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917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216"/>
        <w:gridCol w:w="216"/>
        <w:gridCol w:w="216"/>
        <w:gridCol w:w="231"/>
      </w:tblGrid>
      <w:tr w:rsidR="0017197A" w:rsidRPr="0017197A" w:rsidTr="0017197A">
        <w:trPr>
          <w:tblCellSpacing w:w="15" w:type="dxa"/>
        </w:trPr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19ABD2"/>
              <w:left w:val="single" w:sz="6" w:space="0" w:color="19ABD2"/>
              <w:bottom w:val="single" w:sz="6" w:space="0" w:color="19ABD2"/>
              <w:right w:val="single" w:sz="6" w:space="0" w:color="19ABD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97A" w:rsidRPr="0017197A" w:rsidRDefault="0017197A" w:rsidP="0017197A">
            <w:pPr>
              <w:spacing w:before="15" w:after="15" w:line="240" w:lineRule="auto"/>
              <w:ind w:left="15" w:righ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5A72" w:rsidRDefault="0017197A" w:rsidP="0017197A">
      <w:r w:rsidRPr="0017197A">
        <w:rPr>
          <w:rFonts w:ascii="Arial" w:hAnsi="Arial" w:cs="Arial"/>
          <w:sz w:val="27"/>
          <w:szCs w:val="27"/>
          <w:u w:val="single"/>
        </w:rPr>
        <w:t>Tournament Calendar</w:t>
      </w:r>
      <w:r>
        <w:br/>
      </w:r>
      <w:r>
        <w:rPr>
          <w:rFonts w:ascii="Arial" w:hAnsi="Arial" w:cs="Arial"/>
          <w:color w:val="FFFFFF"/>
          <w:sz w:val="27"/>
          <w:szCs w:val="27"/>
          <w:u w:val="single"/>
        </w:rPr>
        <w:t>Tournament Calendar</w:t>
      </w:r>
    </w:p>
    <w:sectPr w:rsidR="00A45A72" w:rsidSect="00A45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677" w:rsidRDefault="001C0677" w:rsidP="0017197A">
      <w:pPr>
        <w:spacing w:after="0" w:line="240" w:lineRule="auto"/>
      </w:pPr>
      <w:r>
        <w:separator/>
      </w:r>
    </w:p>
  </w:endnote>
  <w:endnote w:type="continuationSeparator" w:id="1">
    <w:p w:rsidR="001C0677" w:rsidRDefault="001C0677" w:rsidP="0017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677" w:rsidRDefault="001C0677" w:rsidP="0017197A">
      <w:pPr>
        <w:spacing w:after="0" w:line="240" w:lineRule="auto"/>
      </w:pPr>
      <w:r>
        <w:separator/>
      </w:r>
    </w:p>
  </w:footnote>
  <w:footnote w:type="continuationSeparator" w:id="1">
    <w:p w:rsidR="001C0677" w:rsidRDefault="001C0677" w:rsidP="00171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97A"/>
    <w:rsid w:val="0017197A"/>
    <w:rsid w:val="001C0677"/>
    <w:rsid w:val="00A4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9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7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97A"/>
  </w:style>
  <w:style w:type="paragraph" w:styleId="Footer">
    <w:name w:val="footer"/>
    <w:basedOn w:val="Normal"/>
    <w:link w:val="FooterChar"/>
    <w:uiPriority w:val="99"/>
    <w:semiHidden/>
    <w:unhideWhenUsed/>
    <w:rsid w:val="00171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nchessfed.org/news/2012/contactdetails2012.aspx?id=1289" TargetMode="External"/><Relationship Id="rId13" Type="http://schemas.openxmlformats.org/officeDocument/2006/relationships/hyperlink" Target="http://www.indianchessfed.org/news/2012/contactdetails2012.aspx?id=1332" TargetMode="External"/><Relationship Id="rId18" Type="http://schemas.openxmlformats.org/officeDocument/2006/relationships/hyperlink" Target="http://www.indianchessfed.org/news/2012/contactdetails2012.aspx?id=13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dianchessfed.org/news/2012/contactdetails2012.aspx?id=1334" TargetMode="External"/><Relationship Id="rId7" Type="http://schemas.openxmlformats.org/officeDocument/2006/relationships/hyperlink" Target="http://www.indianchessfed.org/news/2012/contactdetails2012.aspx?id=1288" TargetMode="External"/><Relationship Id="rId12" Type="http://schemas.openxmlformats.org/officeDocument/2006/relationships/hyperlink" Target="http://www.indianchessfed.org/news/2012/contactdetails2012.aspx?id=1293" TargetMode="External"/><Relationship Id="rId17" Type="http://schemas.openxmlformats.org/officeDocument/2006/relationships/hyperlink" Target="http://www.indianchessfed.org/news/2012/contactdetails2012.aspx?id=129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ndianchessfed.org/News/2012/Internationalopen/kolkata/detailsfinal.doc" TargetMode="External"/><Relationship Id="rId20" Type="http://schemas.openxmlformats.org/officeDocument/2006/relationships/hyperlink" Target="http://www.indianchessfed.org/news/2012/contactdetails2012.aspx?id=129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dianchessfed.org/News/2012/ratingtmt2012/Nov2012/allindiaopenprospectus1novto5nov2012.zip" TargetMode="External"/><Relationship Id="rId11" Type="http://schemas.openxmlformats.org/officeDocument/2006/relationships/hyperlink" Target="http://www.indianchessfed.org/news/2012/contactdetails2012.aspx?id=1336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indianchessfed.org/news/2012/contactdetails2012.aspx?id=1291" TargetMode="External"/><Relationship Id="rId23" Type="http://schemas.openxmlformats.org/officeDocument/2006/relationships/hyperlink" Target="http://www.indianchessfed.org/news/2012/contactdetails2012.aspx?id=1262" TargetMode="External"/><Relationship Id="rId10" Type="http://schemas.openxmlformats.org/officeDocument/2006/relationships/hyperlink" Target="http://www.indianchessfed.org/news/2012/contactdetails2012.aspx?id=1329" TargetMode="External"/><Relationship Id="rId19" Type="http://schemas.openxmlformats.org/officeDocument/2006/relationships/hyperlink" Target="http://www.indianchessfed.org/news/2012/contactdetails2012.aspx?id=12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dianchessfed.org/news/2012/contactdetails2012.aspx?id=1290" TargetMode="External"/><Relationship Id="rId14" Type="http://schemas.openxmlformats.org/officeDocument/2006/relationships/hyperlink" Target="http://www.indianchessfed.org/News/2012/CWCC%202012%20-%20R%20Prospectus.doc" TargetMode="External"/><Relationship Id="rId22" Type="http://schemas.openxmlformats.org/officeDocument/2006/relationships/hyperlink" Target="http://www.indianchessfed.org/news/2012/contactdetails2012.aspx?id=1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2012-11-02T20:51:00Z</dcterms:created>
  <dcterms:modified xsi:type="dcterms:W3CDTF">2012-11-02T21:07:00Z</dcterms:modified>
</cp:coreProperties>
</file>